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5FB5B">
      <w:pPr>
        <w:keepNext w:val="0"/>
        <w:keepLines w:val="0"/>
        <w:pageBreakBefore w:val="0"/>
        <w:widowControl w:val="0"/>
        <w:kinsoku/>
        <w:wordWrap/>
        <w:overflowPunct/>
        <w:topLinePunct w:val="0"/>
        <w:autoSpaceDE/>
        <w:autoSpaceDN/>
        <w:bidi w:val="0"/>
        <w:adjustRightInd/>
        <w:snapToGrid/>
        <w:spacing w:line="440" w:lineRule="exact"/>
        <w:ind w:right="-512" w:rightChars="-244"/>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0B6E21C2">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A包：</w:t>
      </w:r>
      <w:r>
        <w:rPr>
          <w:rFonts w:hint="eastAsia" w:ascii="宋体" w:hAnsi="宋体" w:eastAsia="宋体" w:cs="宋体"/>
          <w:b/>
          <w:bCs/>
          <w:sz w:val="24"/>
          <w:szCs w:val="24"/>
          <w:vertAlign w:val="baseline"/>
          <w:lang w:val="en-US" w:eastAsia="zh-CN"/>
        </w:rPr>
        <w:t>超声软组织切割止血手术设备</w:t>
      </w:r>
    </w:p>
    <w:p w14:paraId="06FD5F7A">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参数</w:t>
      </w:r>
    </w:p>
    <w:p w14:paraId="16A72F6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主机、换能器匹配KJ-CSDT36AY超声刀头。</w:t>
      </w:r>
    </w:p>
    <w:p w14:paraId="37B336FC">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、★振动频率：≥55.5 kHz。</w:t>
      </w:r>
    </w:p>
    <w:p w14:paraId="2469543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、★振动幅度：60——100微米。</w:t>
      </w:r>
    </w:p>
    <w:p w14:paraId="1089DDB9">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4、工作环境：温度：15℃——40℃；相对湿度30%——75%；气压：700hPa——1060hPa。</w:t>
      </w:r>
    </w:p>
    <w:p w14:paraId="3B92876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5、防水等级至少达到IPXO等级。</w:t>
      </w:r>
    </w:p>
    <w:p w14:paraId="28725A25">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6、主机显示功率档位，至少包含5种档位；刀头工作时有声音提示工作状况。</w:t>
      </w:r>
    </w:p>
    <w:p w14:paraId="3D87556B">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7、主机有自检功能, 自检时间≤5秒钟。</w:t>
      </w:r>
    </w:p>
    <w:p w14:paraId="2A5F533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8、换能器内含智能芯片，提供系统诊断功能, 可快速准确找出问题所在，及时排除故障。</w:t>
      </w:r>
    </w:p>
    <w:p w14:paraId="7B386BF9">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9、★换能器阻抗≤130欧。</w:t>
      </w:r>
    </w:p>
    <w:p w14:paraId="4E443D0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r>
        <w:rPr>
          <w:rFonts w:hint="default" w:ascii="宋体" w:hAnsi="宋体" w:eastAsia="宋体" w:cs="宋体"/>
          <w:sz w:val="24"/>
          <w:szCs w:val="24"/>
          <w:lang w:val="en-US" w:eastAsia="zh-CN"/>
        </w:rPr>
        <w:t>、主机输入：电源：220VAC，50Hz；功率：320W。</w:t>
      </w:r>
    </w:p>
    <w:p w14:paraId="10EC1DBE">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、★整机质保≥3年。</w:t>
      </w:r>
    </w:p>
    <w:p w14:paraId="36F268BB">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、★使用期限≥5年。</w:t>
      </w:r>
    </w:p>
    <w:p w14:paraId="105F4583">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7" w:firstLineChars="228"/>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、提供详细配置清单。</w:t>
      </w:r>
    </w:p>
    <w:p w14:paraId="090D92B5">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7" w:firstLineChars="228"/>
        <w:textAlignment w:val="auto"/>
        <w:rPr>
          <w:rFonts w:hint="default" w:ascii="宋体" w:hAnsi="宋体" w:eastAsia="宋体" w:cs="宋体"/>
          <w:sz w:val="24"/>
          <w:szCs w:val="24"/>
          <w:lang w:val="en-US" w:eastAsia="zh-CN"/>
        </w:rPr>
      </w:pPr>
    </w:p>
    <w:p w14:paraId="2FBE4733">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B包：</w:t>
      </w:r>
      <w:r>
        <w:rPr>
          <w:rFonts w:hint="eastAsia" w:ascii="宋体" w:hAnsi="宋体" w:eastAsia="宋体" w:cs="宋体"/>
          <w:b/>
          <w:bCs/>
          <w:sz w:val="24"/>
          <w:szCs w:val="24"/>
          <w:vertAlign w:val="baseline"/>
          <w:lang w:val="en-US" w:eastAsia="zh-CN"/>
        </w:rPr>
        <w:t>超声软组织切割止血手术设备</w:t>
      </w:r>
    </w:p>
    <w:p w14:paraId="5FC5704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一、参数</w:t>
      </w:r>
    </w:p>
    <w:p w14:paraId="437DED2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主机、换能器匹配CS3605E超声刀头。</w:t>
      </w:r>
    </w:p>
    <w:p w14:paraId="27ECE2A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★振动频率：54 kHz——57 kHz。</w:t>
      </w:r>
    </w:p>
    <w:p w14:paraId="73203F7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电源电压：100——240V，电源频率：50Hz/60Hz，输入功率：250W。</w:t>
      </w:r>
    </w:p>
    <w:p w14:paraId="7CD5C47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工作环境：温度：10℃——30℃，相对湿度≤70%，气压范围：860hPa——1060hPa。</w:t>
      </w:r>
    </w:p>
    <w:p w14:paraId="64861C3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符合GB9706.1-2007《医用电气设备 第1部分 安全通用要求》，管理分类Ⅲ类。</w:t>
      </w:r>
    </w:p>
    <w:p w14:paraId="2CF243C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default" w:ascii="宋体" w:hAnsi="宋体" w:eastAsia="宋体" w:cs="宋体"/>
          <w:sz w:val="24"/>
          <w:szCs w:val="24"/>
          <w:lang w:val="en-US" w:eastAsia="zh-CN"/>
        </w:rPr>
        <w:t>★刀头振动幅度为25——110微米 。</w:t>
      </w:r>
    </w:p>
    <w:p w14:paraId="59871E4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default" w:ascii="宋体" w:hAnsi="宋体" w:eastAsia="宋体" w:cs="宋体"/>
          <w:sz w:val="24"/>
          <w:szCs w:val="24"/>
          <w:lang w:val="en-US" w:eastAsia="zh-CN"/>
        </w:rPr>
        <w:t>主机功率至少5档可调，刀头工作时有声音提示工作状况。</w:t>
      </w:r>
    </w:p>
    <w:p w14:paraId="36AC934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default" w:ascii="宋体" w:hAnsi="宋体" w:eastAsia="宋体" w:cs="宋体"/>
          <w:sz w:val="24"/>
          <w:szCs w:val="24"/>
          <w:lang w:val="en-US" w:eastAsia="zh-CN"/>
        </w:rPr>
        <w:t>具有故障智能指示系统，配备警示信号、警示图像、异常提示音和错误代码。</w:t>
      </w:r>
    </w:p>
    <w:p w14:paraId="7E91A6F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w:t>
      </w:r>
      <w:r>
        <w:rPr>
          <w:rFonts w:hint="default" w:ascii="宋体" w:hAnsi="宋体" w:eastAsia="宋体" w:cs="宋体"/>
          <w:sz w:val="24"/>
          <w:szCs w:val="24"/>
          <w:lang w:val="en-US" w:eastAsia="zh-CN"/>
        </w:rPr>
        <w:t>★主机至少包含开机自检、操作界面指示、状态监测、输入输出控制、组织自适应技术等功能。</w:t>
      </w:r>
    </w:p>
    <w:p w14:paraId="091FB53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r>
        <w:rPr>
          <w:rFonts w:hint="default" w:ascii="宋体" w:hAnsi="宋体" w:eastAsia="宋体" w:cs="宋体"/>
          <w:sz w:val="24"/>
          <w:szCs w:val="24"/>
          <w:lang w:val="en-US" w:eastAsia="zh-CN"/>
        </w:rPr>
        <w:t>待机开关可呼吸闪烁，提示电源连接状态。</w:t>
      </w:r>
    </w:p>
    <w:p w14:paraId="182B7F9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w:t>
      </w:r>
      <w:r>
        <w:rPr>
          <w:rFonts w:hint="default" w:ascii="宋体" w:hAnsi="宋体" w:eastAsia="宋体" w:cs="宋体"/>
          <w:sz w:val="24"/>
          <w:szCs w:val="24"/>
          <w:lang w:val="en-US" w:eastAsia="zh-CN"/>
        </w:rPr>
        <w:t>可通过主机设置启用/禁用刀头按钮和脚踏控制项。</w:t>
      </w:r>
    </w:p>
    <w:p w14:paraId="411A8E7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w:t>
      </w:r>
      <w:r>
        <w:rPr>
          <w:rFonts w:hint="default" w:ascii="宋体" w:hAnsi="宋体" w:eastAsia="宋体" w:cs="宋体"/>
          <w:sz w:val="24"/>
          <w:szCs w:val="24"/>
          <w:lang w:val="en-US" w:eastAsia="zh-CN"/>
        </w:rPr>
        <w:t>与多种系列刀头配合使用可用于闭合直径≤5mm的血管。</w:t>
      </w:r>
    </w:p>
    <w:p w14:paraId="6327C85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13、</w:t>
      </w:r>
      <w:r>
        <w:rPr>
          <w:rFonts w:hint="default" w:ascii="宋体" w:hAnsi="宋体" w:eastAsia="宋体" w:cs="宋体"/>
          <w:sz w:val="24"/>
          <w:szCs w:val="24"/>
          <w:lang w:val="en-US" w:eastAsia="zh-CN"/>
        </w:rPr>
        <w:t>★可与单一按键的超声刀头配合使用。</w:t>
      </w:r>
    </w:p>
    <w:p w14:paraId="025B2CF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w:t>
      </w:r>
      <w:r>
        <w:rPr>
          <w:rFonts w:hint="default" w:ascii="宋体" w:hAnsi="宋体" w:eastAsia="宋体" w:cs="宋体"/>
          <w:sz w:val="24"/>
          <w:szCs w:val="24"/>
          <w:lang w:val="en-US" w:eastAsia="zh-CN"/>
        </w:rPr>
        <w:t>主机设备可通过更新系统软件，兼容后续新产品刀头。</w:t>
      </w:r>
    </w:p>
    <w:p w14:paraId="6ABBB88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w:t>
      </w:r>
      <w:r>
        <w:rPr>
          <w:rFonts w:hint="default" w:ascii="宋体" w:hAnsi="宋体" w:eastAsia="宋体" w:cs="宋体"/>
          <w:sz w:val="24"/>
          <w:szCs w:val="24"/>
          <w:lang w:val="en-US" w:eastAsia="zh-CN"/>
        </w:rPr>
        <w:t>★液晶显示屏，可触屏操作。</w:t>
      </w:r>
    </w:p>
    <w:p w14:paraId="2E611E6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16、</w:t>
      </w:r>
      <w:r>
        <w:rPr>
          <w:rFonts w:hint="default" w:ascii="宋体" w:hAnsi="宋体" w:eastAsia="宋体" w:cs="宋体"/>
          <w:sz w:val="24"/>
          <w:szCs w:val="24"/>
          <w:lang w:val="en-US" w:eastAsia="zh-CN"/>
        </w:rPr>
        <w:t>★换能器手柄使用次数≥100次。</w:t>
      </w:r>
    </w:p>
    <w:p w14:paraId="16CF071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17、</w:t>
      </w:r>
      <w:r>
        <w:rPr>
          <w:rFonts w:hint="default" w:ascii="宋体" w:hAnsi="宋体" w:eastAsia="宋体" w:cs="宋体"/>
          <w:sz w:val="24"/>
          <w:szCs w:val="24"/>
          <w:lang w:val="en-US" w:eastAsia="zh-CN"/>
        </w:rPr>
        <w:t>换能器手柄内带有计数器，次数将要耗尽时，主机屏幕会显示剩余次数。</w:t>
      </w:r>
    </w:p>
    <w:p w14:paraId="0EB8F56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18、</w:t>
      </w:r>
      <w:r>
        <w:rPr>
          <w:rFonts w:hint="default" w:ascii="宋体" w:hAnsi="宋体" w:eastAsia="宋体" w:cs="宋体"/>
          <w:sz w:val="24"/>
          <w:szCs w:val="24"/>
          <w:lang w:val="en-US" w:eastAsia="zh-CN"/>
        </w:rPr>
        <w:t>★整机质保≥3年。</w:t>
      </w:r>
    </w:p>
    <w:p w14:paraId="2F13A20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19、</w:t>
      </w:r>
      <w:r>
        <w:rPr>
          <w:rFonts w:hint="default" w:ascii="宋体" w:hAnsi="宋体" w:eastAsia="宋体" w:cs="宋体"/>
          <w:sz w:val="24"/>
          <w:szCs w:val="24"/>
          <w:lang w:val="en-US" w:eastAsia="zh-CN"/>
        </w:rPr>
        <w:t>★使用期限≥5年。</w:t>
      </w:r>
    </w:p>
    <w:p w14:paraId="0C1B9AB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w:t>
      </w:r>
      <w:r>
        <w:rPr>
          <w:rFonts w:hint="default" w:ascii="宋体" w:hAnsi="宋体" w:eastAsia="宋体" w:cs="宋体"/>
          <w:sz w:val="24"/>
          <w:szCs w:val="24"/>
          <w:lang w:val="en-US" w:eastAsia="zh-CN"/>
        </w:rPr>
        <w:t>提供详细配置清单。</w:t>
      </w:r>
    </w:p>
    <w:p w14:paraId="0B01D7D4">
      <w:pPr>
        <w:rPr>
          <w:rFonts w:hint="eastAsia" w:ascii="宋体" w:hAnsi="宋体" w:eastAsia="宋体" w:cs="宋体"/>
          <w:b/>
          <w:bCs/>
          <w:sz w:val="24"/>
          <w:szCs w:val="24"/>
          <w:lang w:val="en-US" w:eastAsia="zh-CN"/>
        </w:rPr>
      </w:pPr>
    </w:p>
    <w:p w14:paraId="523EFE2B">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w:t>
      </w:r>
      <w:bookmarkStart w:id="0" w:name="_GoBack"/>
      <w:r>
        <w:rPr>
          <w:rFonts w:hint="eastAsia" w:ascii="宋体" w:hAnsi="宋体" w:eastAsia="宋体" w:cs="宋体"/>
          <w:b/>
          <w:bCs/>
          <w:sz w:val="24"/>
          <w:szCs w:val="24"/>
          <w:lang w:val="en-US" w:eastAsia="zh-CN"/>
        </w:rPr>
        <w:t>技术参数偏离表</w:t>
      </w:r>
      <w:bookmarkEnd w:id="0"/>
      <w:r>
        <w:rPr>
          <w:rFonts w:hint="eastAsia" w:ascii="宋体" w:hAnsi="宋体" w:eastAsia="宋体" w:cs="宋体"/>
          <w:b/>
          <w:bCs/>
          <w:sz w:val="24"/>
          <w:szCs w:val="24"/>
          <w:lang w:val="en-US" w:eastAsia="zh-CN"/>
        </w:rPr>
        <w:t xml:space="preserve"> </w:t>
      </w:r>
    </w:p>
    <w:p w14:paraId="677BB603">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4778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01DAD4B0">
            <w:pPr>
              <w:rPr>
                <w:rFonts w:hint="eastAsia"/>
                <w:sz w:val="24"/>
                <w:szCs w:val="24"/>
              </w:rPr>
            </w:pPr>
            <w:r>
              <w:rPr>
                <w:rFonts w:hint="eastAsia"/>
                <w:sz w:val="24"/>
                <w:szCs w:val="24"/>
              </w:rPr>
              <w:t>序号</w:t>
            </w:r>
          </w:p>
        </w:tc>
        <w:tc>
          <w:tcPr>
            <w:tcW w:w="3206" w:type="dxa"/>
            <w:vAlign w:val="center"/>
          </w:tcPr>
          <w:p w14:paraId="54625E3B">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336603B9">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5FE21936">
            <w:pPr>
              <w:rPr>
                <w:rFonts w:hint="eastAsia"/>
                <w:sz w:val="24"/>
                <w:szCs w:val="24"/>
              </w:rPr>
            </w:pPr>
            <w:r>
              <w:rPr>
                <w:rFonts w:hint="eastAsia"/>
                <w:sz w:val="24"/>
                <w:szCs w:val="24"/>
              </w:rPr>
              <w:t>偏离</w:t>
            </w:r>
            <w:r>
              <w:rPr>
                <w:rFonts w:hint="eastAsia"/>
                <w:sz w:val="24"/>
                <w:szCs w:val="24"/>
                <w:lang w:eastAsia="zh-CN"/>
              </w:rPr>
              <w:t>概述</w:t>
            </w:r>
          </w:p>
        </w:tc>
      </w:tr>
      <w:tr w14:paraId="4DE5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1DCE886A">
            <w:pPr>
              <w:rPr>
                <w:rFonts w:hint="eastAsia"/>
                <w:sz w:val="24"/>
                <w:szCs w:val="24"/>
                <w:lang w:val="en-US" w:eastAsia="zh-CN"/>
              </w:rPr>
            </w:pPr>
            <w:r>
              <w:rPr>
                <w:rFonts w:hint="eastAsia"/>
                <w:sz w:val="24"/>
                <w:szCs w:val="24"/>
                <w:lang w:val="en-US" w:eastAsia="zh-CN"/>
              </w:rPr>
              <w:t>1</w:t>
            </w:r>
          </w:p>
        </w:tc>
        <w:tc>
          <w:tcPr>
            <w:tcW w:w="3206" w:type="dxa"/>
            <w:vAlign w:val="center"/>
          </w:tcPr>
          <w:p w14:paraId="58558770">
            <w:pPr>
              <w:rPr>
                <w:rFonts w:hint="eastAsia"/>
                <w:sz w:val="24"/>
                <w:szCs w:val="24"/>
              </w:rPr>
            </w:pPr>
          </w:p>
        </w:tc>
        <w:tc>
          <w:tcPr>
            <w:tcW w:w="3900" w:type="dxa"/>
            <w:vAlign w:val="center"/>
          </w:tcPr>
          <w:p w14:paraId="7CF580B0">
            <w:pPr>
              <w:rPr>
                <w:rFonts w:hint="eastAsia"/>
                <w:sz w:val="24"/>
                <w:szCs w:val="24"/>
              </w:rPr>
            </w:pPr>
          </w:p>
        </w:tc>
        <w:tc>
          <w:tcPr>
            <w:tcW w:w="1284" w:type="dxa"/>
            <w:vAlign w:val="top"/>
          </w:tcPr>
          <w:p w14:paraId="19720C94">
            <w:pPr>
              <w:rPr>
                <w:rFonts w:hint="eastAsia"/>
                <w:sz w:val="24"/>
                <w:szCs w:val="24"/>
              </w:rPr>
            </w:pPr>
          </w:p>
        </w:tc>
      </w:tr>
      <w:tr w14:paraId="11CA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10A31F95">
            <w:pPr>
              <w:rPr>
                <w:rFonts w:hint="eastAsia"/>
                <w:sz w:val="24"/>
                <w:szCs w:val="24"/>
                <w:lang w:val="en-US" w:eastAsia="zh-CN"/>
              </w:rPr>
            </w:pPr>
            <w:r>
              <w:rPr>
                <w:rFonts w:hint="eastAsia"/>
                <w:sz w:val="24"/>
                <w:szCs w:val="24"/>
                <w:lang w:val="en-US" w:eastAsia="zh-CN"/>
              </w:rPr>
              <w:t>2</w:t>
            </w:r>
          </w:p>
        </w:tc>
        <w:tc>
          <w:tcPr>
            <w:tcW w:w="3206" w:type="dxa"/>
            <w:vAlign w:val="center"/>
          </w:tcPr>
          <w:p w14:paraId="4452989D">
            <w:pPr>
              <w:rPr>
                <w:rFonts w:hint="eastAsia"/>
                <w:sz w:val="24"/>
                <w:szCs w:val="24"/>
              </w:rPr>
            </w:pPr>
          </w:p>
        </w:tc>
        <w:tc>
          <w:tcPr>
            <w:tcW w:w="3900" w:type="dxa"/>
            <w:vAlign w:val="center"/>
          </w:tcPr>
          <w:p w14:paraId="145DBD7B">
            <w:pPr>
              <w:rPr>
                <w:rFonts w:hint="eastAsia"/>
                <w:sz w:val="24"/>
                <w:szCs w:val="24"/>
              </w:rPr>
            </w:pPr>
          </w:p>
        </w:tc>
        <w:tc>
          <w:tcPr>
            <w:tcW w:w="1284" w:type="dxa"/>
            <w:vAlign w:val="top"/>
          </w:tcPr>
          <w:p w14:paraId="722E5C2A">
            <w:pPr>
              <w:rPr>
                <w:rFonts w:hint="eastAsia"/>
                <w:sz w:val="24"/>
                <w:szCs w:val="24"/>
              </w:rPr>
            </w:pPr>
          </w:p>
        </w:tc>
      </w:tr>
      <w:tr w14:paraId="118F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72401850">
            <w:pPr>
              <w:rPr>
                <w:rFonts w:hint="eastAsia"/>
                <w:sz w:val="24"/>
                <w:szCs w:val="24"/>
                <w:lang w:val="en-US" w:eastAsia="zh-CN"/>
              </w:rPr>
            </w:pPr>
            <w:r>
              <w:rPr>
                <w:rFonts w:hint="eastAsia"/>
                <w:sz w:val="24"/>
                <w:szCs w:val="24"/>
                <w:lang w:val="en-US" w:eastAsia="zh-CN"/>
              </w:rPr>
              <w:t>3</w:t>
            </w:r>
          </w:p>
        </w:tc>
        <w:tc>
          <w:tcPr>
            <w:tcW w:w="3206" w:type="dxa"/>
            <w:vAlign w:val="center"/>
          </w:tcPr>
          <w:p w14:paraId="67CAF4BB">
            <w:pPr>
              <w:rPr>
                <w:rFonts w:hint="eastAsia"/>
                <w:sz w:val="24"/>
                <w:szCs w:val="24"/>
              </w:rPr>
            </w:pPr>
          </w:p>
        </w:tc>
        <w:tc>
          <w:tcPr>
            <w:tcW w:w="3900" w:type="dxa"/>
            <w:vAlign w:val="center"/>
          </w:tcPr>
          <w:p w14:paraId="141A191B">
            <w:pPr>
              <w:rPr>
                <w:rFonts w:hint="eastAsia"/>
                <w:sz w:val="24"/>
                <w:szCs w:val="24"/>
              </w:rPr>
            </w:pPr>
          </w:p>
        </w:tc>
        <w:tc>
          <w:tcPr>
            <w:tcW w:w="1284" w:type="dxa"/>
            <w:vAlign w:val="top"/>
          </w:tcPr>
          <w:p w14:paraId="3E6C8871">
            <w:pPr>
              <w:rPr>
                <w:rFonts w:hint="eastAsia"/>
                <w:sz w:val="24"/>
                <w:szCs w:val="24"/>
              </w:rPr>
            </w:pPr>
          </w:p>
        </w:tc>
      </w:tr>
      <w:tr w14:paraId="10C2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6ABD6761">
            <w:pPr>
              <w:rPr>
                <w:rFonts w:hint="eastAsia"/>
                <w:sz w:val="24"/>
                <w:szCs w:val="24"/>
                <w:lang w:val="en-US" w:eastAsia="zh-CN"/>
              </w:rPr>
            </w:pPr>
            <w:r>
              <w:rPr>
                <w:rFonts w:hint="eastAsia"/>
                <w:sz w:val="24"/>
                <w:szCs w:val="24"/>
                <w:lang w:val="en-US" w:eastAsia="zh-CN"/>
              </w:rPr>
              <w:t>...</w:t>
            </w:r>
          </w:p>
        </w:tc>
        <w:tc>
          <w:tcPr>
            <w:tcW w:w="3206" w:type="dxa"/>
            <w:vAlign w:val="center"/>
          </w:tcPr>
          <w:p w14:paraId="4F25B59F">
            <w:pPr>
              <w:rPr>
                <w:rFonts w:hint="eastAsia"/>
                <w:sz w:val="24"/>
                <w:szCs w:val="24"/>
              </w:rPr>
            </w:pPr>
          </w:p>
        </w:tc>
        <w:tc>
          <w:tcPr>
            <w:tcW w:w="3900" w:type="dxa"/>
            <w:vAlign w:val="center"/>
          </w:tcPr>
          <w:p w14:paraId="35567623">
            <w:pPr>
              <w:rPr>
                <w:rFonts w:hint="eastAsia"/>
                <w:sz w:val="24"/>
                <w:szCs w:val="24"/>
              </w:rPr>
            </w:pPr>
          </w:p>
        </w:tc>
        <w:tc>
          <w:tcPr>
            <w:tcW w:w="1284" w:type="dxa"/>
            <w:vAlign w:val="top"/>
          </w:tcPr>
          <w:p w14:paraId="490B88E9">
            <w:pPr>
              <w:rPr>
                <w:rFonts w:hint="eastAsia"/>
                <w:sz w:val="24"/>
                <w:szCs w:val="24"/>
              </w:rPr>
            </w:pPr>
          </w:p>
        </w:tc>
      </w:tr>
      <w:tr w14:paraId="38C1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084CA4EA">
            <w:pPr>
              <w:rPr>
                <w:rFonts w:hint="eastAsia"/>
                <w:sz w:val="24"/>
                <w:szCs w:val="24"/>
                <w:lang w:val="en-US" w:eastAsia="zh-CN"/>
              </w:rPr>
            </w:pPr>
          </w:p>
        </w:tc>
        <w:tc>
          <w:tcPr>
            <w:tcW w:w="3206" w:type="dxa"/>
            <w:vAlign w:val="center"/>
          </w:tcPr>
          <w:p w14:paraId="4F5E8714">
            <w:pPr>
              <w:rPr>
                <w:rFonts w:hint="eastAsia"/>
                <w:sz w:val="24"/>
                <w:szCs w:val="24"/>
              </w:rPr>
            </w:pPr>
          </w:p>
        </w:tc>
        <w:tc>
          <w:tcPr>
            <w:tcW w:w="3900" w:type="dxa"/>
            <w:vAlign w:val="center"/>
          </w:tcPr>
          <w:p w14:paraId="4A9CFCA4">
            <w:pPr>
              <w:rPr>
                <w:rFonts w:hint="eastAsia"/>
                <w:sz w:val="24"/>
                <w:szCs w:val="24"/>
              </w:rPr>
            </w:pPr>
          </w:p>
        </w:tc>
        <w:tc>
          <w:tcPr>
            <w:tcW w:w="1284" w:type="dxa"/>
            <w:vAlign w:val="top"/>
          </w:tcPr>
          <w:p w14:paraId="4E6D6D99">
            <w:pPr>
              <w:rPr>
                <w:rFonts w:hint="eastAsia"/>
                <w:sz w:val="24"/>
                <w:szCs w:val="24"/>
              </w:rPr>
            </w:pPr>
          </w:p>
        </w:tc>
      </w:tr>
    </w:tbl>
    <w:p w14:paraId="70F28389">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10A2B2CA">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2EF776AC">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42F501ED">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E748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F0915">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1F0915">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2E2F9D"/>
    <w:multiLevelType w:val="singleLevel"/>
    <w:tmpl w:val="532E2F9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BB13BC"/>
    <w:rsid w:val="00CD6533"/>
    <w:rsid w:val="00D0703F"/>
    <w:rsid w:val="013562A6"/>
    <w:rsid w:val="015714B7"/>
    <w:rsid w:val="01C012ED"/>
    <w:rsid w:val="02386011"/>
    <w:rsid w:val="02994AAB"/>
    <w:rsid w:val="02B407A2"/>
    <w:rsid w:val="03380580"/>
    <w:rsid w:val="034743AA"/>
    <w:rsid w:val="03653EFA"/>
    <w:rsid w:val="0388408C"/>
    <w:rsid w:val="03AC2332"/>
    <w:rsid w:val="03FB599B"/>
    <w:rsid w:val="042B4352"/>
    <w:rsid w:val="04AE3CF1"/>
    <w:rsid w:val="04EC232E"/>
    <w:rsid w:val="058C7E64"/>
    <w:rsid w:val="06722718"/>
    <w:rsid w:val="06A85DB8"/>
    <w:rsid w:val="07E52C0E"/>
    <w:rsid w:val="07E775D3"/>
    <w:rsid w:val="07F64C9D"/>
    <w:rsid w:val="08204D4B"/>
    <w:rsid w:val="08C47915"/>
    <w:rsid w:val="08E73603"/>
    <w:rsid w:val="09033544"/>
    <w:rsid w:val="09A81DCC"/>
    <w:rsid w:val="09AA5655"/>
    <w:rsid w:val="09AF1269"/>
    <w:rsid w:val="09B36A79"/>
    <w:rsid w:val="09BF4116"/>
    <w:rsid w:val="09CF6571"/>
    <w:rsid w:val="09E241A0"/>
    <w:rsid w:val="0A202361"/>
    <w:rsid w:val="0A261EDD"/>
    <w:rsid w:val="0A794FD5"/>
    <w:rsid w:val="0B6E6961"/>
    <w:rsid w:val="0B7042D9"/>
    <w:rsid w:val="0B8918C0"/>
    <w:rsid w:val="0B9E10E6"/>
    <w:rsid w:val="0C864EE9"/>
    <w:rsid w:val="0D962476"/>
    <w:rsid w:val="0DB561B0"/>
    <w:rsid w:val="0DBB5599"/>
    <w:rsid w:val="0DD34156"/>
    <w:rsid w:val="0E3E3CC5"/>
    <w:rsid w:val="0E8C5784"/>
    <w:rsid w:val="0E987433"/>
    <w:rsid w:val="0F0F760B"/>
    <w:rsid w:val="0F4C094F"/>
    <w:rsid w:val="0F501DFB"/>
    <w:rsid w:val="0F68594A"/>
    <w:rsid w:val="0F971922"/>
    <w:rsid w:val="0F9D3BA8"/>
    <w:rsid w:val="108A31F2"/>
    <w:rsid w:val="10973067"/>
    <w:rsid w:val="11505A8C"/>
    <w:rsid w:val="11AD363C"/>
    <w:rsid w:val="11F56D91"/>
    <w:rsid w:val="12745DCC"/>
    <w:rsid w:val="127F2718"/>
    <w:rsid w:val="127F69C1"/>
    <w:rsid w:val="12F62F06"/>
    <w:rsid w:val="13082AF4"/>
    <w:rsid w:val="131B2827"/>
    <w:rsid w:val="134E0692"/>
    <w:rsid w:val="13C42DCA"/>
    <w:rsid w:val="13DF79E3"/>
    <w:rsid w:val="143348F1"/>
    <w:rsid w:val="144723BB"/>
    <w:rsid w:val="144B6567"/>
    <w:rsid w:val="14A00CFD"/>
    <w:rsid w:val="14D40570"/>
    <w:rsid w:val="1502719F"/>
    <w:rsid w:val="153076BC"/>
    <w:rsid w:val="15DE610C"/>
    <w:rsid w:val="170114A3"/>
    <w:rsid w:val="17110FDD"/>
    <w:rsid w:val="17CD4A58"/>
    <w:rsid w:val="1812384E"/>
    <w:rsid w:val="183E6103"/>
    <w:rsid w:val="185E7926"/>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D481ACE"/>
    <w:rsid w:val="1DB244A0"/>
    <w:rsid w:val="1DC65F93"/>
    <w:rsid w:val="1DDE1410"/>
    <w:rsid w:val="1EC02FA4"/>
    <w:rsid w:val="1ED25ACE"/>
    <w:rsid w:val="1EE050BB"/>
    <w:rsid w:val="209163BA"/>
    <w:rsid w:val="20A226E2"/>
    <w:rsid w:val="215B11CC"/>
    <w:rsid w:val="217008B4"/>
    <w:rsid w:val="217D46AD"/>
    <w:rsid w:val="21872574"/>
    <w:rsid w:val="21AD0E6E"/>
    <w:rsid w:val="22431502"/>
    <w:rsid w:val="22600256"/>
    <w:rsid w:val="22873A35"/>
    <w:rsid w:val="23172F44"/>
    <w:rsid w:val="232B509D"/>
    <w:rsid w:val="23352A9B"/>
    <w:rsid w:val="235F6A26"/>
    <w:rsid w:val="23716347"/>
    <w:rsid w:val="237F7C07"/>
    <w:rsid w:val="23C121D7"/>
    <w:rsid w:val="23DF164F"/>
    <w:rsid w:val="24653902"/>
    <w:rsid w:val="24AA7744"/>
    <w:rsid w:val="24D170F2"/>
    <w:rsid w:val="24DB272A"/>
    <w:rsid w:val="24F84762"/>
    <w:rsid w:val="254F10C5"/>
    <w:rsid w:val="2554651B"/>
    <w:rsid w:val="255A35DF"/>
    <w:rsid w:val="256B67E8"/>
    <w:rsid w:val="257738D0"/>
    <w:rsid w:val="260B672B"/>
    <w:rsid w:val="26234D6B"/>
    <w:rsid w:val="27385983"/>
    <w:rsid w:val="275E599B"/>
    <w:rsid w:val="27B9295C"/>
    <w:rsid w:val="2802122E"/>
    <w:rsid w:val="28835BD2"/>
    <w:rsid w:val="28BB710C"/>
    <w:rsid w:val="28C36618"/>
    <w:rsid w:val="292024ED"/>
    <w:rsid w:val="292D519A"/>
    <w:rsid w:val="29314BC6"/>
    <w:rsid w:val="297A286D"/>
    <w:rsid w:val="29AC0E2A"/>
    <w:rsid w:val="2A7A5C2D"/>
    <w:rsid w:val="2A8D1E76"/>
    <w:rsid w:val="2AAB5DE7"/>
    <w:rsid w:val="2AFA0628"/>
    <w:rsid w:val="2B0B72D2"/>
    <w:rsid w:val="2B4A3852"/>
    <w:rsid w:val="2B702DDE"/>
    <w:rsid w:val="2B8B2D8F"/>
    <w:rsid w:val="2BD874D5"/>
    <w:rsid w:val="2C054FAA"/>
    <w:rsid w:val="2C196170"/>
    <w:rsid w:val="2C256D7F"/>
    <w:rsid w:val="2C433C58"/>
    <w:rsid w:val="2C4A4BF6"/>
    <w:rsid w:val="2C6B1A3D"/>
    <w:rsid w:val="2CCE2260"/>
    <w:rsid w:val="2D5D011A"/>
    <w:rsid w:val="2D7F46DC"/>
    <w:rsid w:val="2DB815CA"/>
    <w:rsid w:val="2DDE4402"/>
    <w:rsid w:val="2DF813B3"/>
    <w:rsid w:val="2DFD217E"/>
    <w:rsid w:val="2E0616A0"/>
    <w:rsid w:val="2E444588"/>
    <w:rsid w:val="2E6518B8"/>
    <w:rsid w:val="2E9C6A27"/>
    <w:rsid w:val="2EA4226E"/>
    <w:rsid w:val="2EA7690B"/>
    <w:rsid w:val="2ED172C9"/>
    <w:rsid w:val="2EEE5C55"/>
    <w:rsid w:val="2F1241D9"/>
    <w:rsid w:val="2F311AC1"/>
    <w:rsid w:val="2F713AA3"/>
    <w:rsid w:val="2FA9048B"/>
    <w:rsid w:val="2FF81ACE"/>
    <w:rsid w:val="304F6FFA"/>
    <w:rsid w:val="30B44AD5"/>
    <w:rsid w:val="30DB68B2"/>
    <w:rsid w:val="311A0CF9"/>
    <w:rsid w:val="312B554B"/>
    <w:rsid w:val="31331A23"/>
    <w:rsid w:val="316F012F"/>
    <w:rsid w:val="319A0963"/>
    <w:rsid w:val="31CE7227"/>
    <w:rsid w:val="31DA47F8"/>
    <w:rsid w:val="32101599"/>
    <w:rsid w:val="32193C10"/>
    <w:rsid w:val="32703207"/>
    <w:rsid w:val="332835CD"/>
    <w:rsid w:val="332B5568"/>
    <w:rsid w:val="33E01DF8"/>
    <w:rsid w:val="340B4DA0"/>
    <w:rsid w:val="34A376A5"/>
    <w:rsid w:val="34DB551B"/>
    <w:rsid w:val="359E289D"/>
    <w:rsid w:val="367C2B72"/>
    <w:rsid w:val="36A232A8"/>
    <w:rsid w:val="36D72807"/>
    <w:rsid w:val="36DA6FDC"/>
    <w:rsid w:val="37386C54"/>
    <w:rsid w:val="375A2153"/>
    <w:rsid w:val="38431D54"/>
    <w:rsid w:val="386A5533"/>
    <w:rsid w:val="38A24C9D"/>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35213F"/>
    <w:rsid w:val="3E5127F1"/>
    <w:rsid w:val="3E5C5C81"/>
    <w:rsid w:val="3E727334"/>
    <w:rsid w:val="3E9F2C29"/>
    <w:rsid w:val="3EC040FF"/>
    <w:rsid w:val="3ECB17E2"/>
    <w:rsid w:val="3F4C08E9"/>
    <w:rsid w:val="3F827B03"/>
    <w:rsid w:val="3F854EC4"/>
    <w:rsid w:val="3FAA774D"/>
    <w:rsid w:val="3FE5085E"/>
    <w:rsid w:val="4112321C"/>
    <w:rsid w:val="41150917"/>
    <w:rsid w:val="417A3ED0"/>
    <w:rsid w:val="41B9316C"/>
    <w:rsid w:val="41CE293A"/>
    <w:rsid w:val="41E8145E"/>
    <w:rsid w:val="42071D7C"/>
    <w:rsid w:val="427C6F51"/>
    <w:rsid w:val="427F1BDB"/>
    <w:rsid w:val="428A7CA7"/>
    <w:rsid w:val="429F0470"/>
    <w:rsid w:val="42A938B9"/>
    <w:rsid w:val="42ED71CC"/>
    <w:rsid w:val="43021950"/>
    <w:rsid w:val="431755C1"/>
    <w:rsid w:val="4320244A"/>
    <w:rsid w:val="43332DC1"/>
    <w:rsid w:val="43DE2931"/>
    <w:rsid w:val="44127414"/>
    <w:rsid w:val="4473407C"/>
    <w:rsid w:val="44A95BD0"/>
    <w:rsid w:val="44B70304"/>
    <w:rsid w:val="44D46A90"/>
    <w:rsid w:val="45E801BF"/>
    <w:rsid w:val="46B928C4"/>
    <w:rsid w:val="46C05002"/>
    <w:rsid w:val="47446360"/>
    <w:rsid w:val="477A0590"/>
    <w:rsid w:val="4782059D"/>
    <w:rsid w:val="47AB4CCE"/>
    <w:rsid w:val="484014F3"/>
    <w:rsid w:val="484670E3"/>
    <w:rsid w:val="48635959"/>
    <w:rsid w:val="48EC0BD2"/>
    <w:rsid w:val="4904108C"/>
    <w:rsid w:val="497974C2"/>
    <w:rsid w:val="4A1F206A"/>
    <w:rsid w:val="4A231462"/>
    <w:rsid w:val="4A3E6EFF"/>
    <w:rsid w:val="4A8609D1"/>
    <w:rsid w:val="4AAB4E1B"/>
    <w:rsid w:val="4ABD2C0C"/>
    <w:rsid w:val="4ADA02F6"/>
    <w:rsid w:val="4AE66568"/>
    <w:rsid w:val="4B0D0D2F"/>
    <w:rsid w:val="4B4B6F42"/>
    <w:rsid w:val="4B7A7A40"/>
    <w:rsid w:val="4C0736A1"/>
    <w:rsid w:val="4C07754B"/>
    <w:rsid w:val="4CA801EC"/>
    <w:rsid w:val="4CCE3D7A"/>
    <w:rsid w:val="4CD31462"/>
    <w:rsid w:val="4CE104F0"/>
    <w:rsid w:val="4CFD744F"/>
    <w:rsid w:val="4D042B67"/>
    <w:rsid w:val="4D205177"/>
    <w:rsid w:val="4D5A7B8E"/>
    <w:rsid w:val="4D744DC7"/>
    <w:rsid w:val="4E114AB8"/>
    <w:rsid w:val="4EA30F2B"/>
    <w:rsid w:val="4EB71776"/>
    <w:rsid w:val="4EF8301F"/>
    <w:rsid w:val="4F090A7F"/>
    <w:rsid w:val="4F0C2A48"/>
    <w:rsid w:val="4FA6716E"/>
    <w:rsid w:val="4FFB36E2"/>
    <w:rsid w:val="503A6DB9"/>
    <w:rsid w:val="51243FED"/>
    <w:rsid w:val="51955C85"/>
    <w:rsid w:val="51E25CE3"/>
    <w:rsid w:val="521F6CC0"/>
    <w:rsid w:val="522307D5"/>
    <w:rsid w:val="5246001F"/>
    <w:rsid w:val="533F7D5C"/>
    <w:rsid w:val="53466CBF"/>
    <w:rsid w:val="53761F52"/>
    <w:rsid w:val="53793D61"/>
    <w:rsid w:val="537F312D"/>
    <w:rsid w:val="53A65056"/>
    <w:rsid w:val="541459BB"/>
    <w:rsid w:val="542B0E63"/>
    <w:rsid w:val="543751D9"/>
    <w:rsid w:val="547119CD"/>
    <w:rsid w:val="5494534F"/>
    <w:rsid w:val="549D76B8"/>
    <w:rsid w:val="54AD297B"/>
    <w:rsid w:val="54E72723"/>
    <w:rsid w:val="54EE422E"/>
    <w:rsid w:val="55264138"/>
    <w:rsid w:val="556B63D9"/>
    <w:rsid w:val="557D0FD7"/>
    <w:rsid w:val="55DA4AD8"/>
    <w:rsid w:val="56236D58"/>
    <w:rsid w:val="56355E19"/>
    <w:rsid w:val="56635C45"/>
    <w:rsid w:val="567C7F33"/>
    <w:rsid w:val="56BA1579"/>
    <w:rsid w:val="56CA7F1C"/>
    <w:rsid w:val="572C3B4B"/>
    <w:rsid w:val="587B23B5"/>
    <w:rsid w:val="58955A9A"/>
    <w:rsid w:val="59126EAD"/>
    <w:rsid w:val="59543A60"/>
    <w:rsid w:val="596B6B02"/>
    <w:rsid w:val="5A0D3B48"/>
    <w:rsid w:val="5A6936F6"/>
    <w:rsid w:val="5A9540DB"/>
    <w:rsid w:val="5AC256E3"/>
    <w:rsid w:val="5B4C3FAD"/>
    <w:rsid w:val="5BA67527"/>
    <w:rsid w:val="5BD5206A"/>
    <w:rsid w:val="5C220234"/>
    <w:rsid w:val="5CB52C9E"/>
    <w:rsid w:val="5E3342AE"/>
    <w:rsid w:val="5F127CC1"/>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5B4D68"/>
    <w:rsid w:val="698B4691"/>
    <w:rsid w:val="69CE0BCF"/>
    <w:rsid w:val="6A4E0007"/>
    <w:rsid w:val="6A892D47"/>
    <w:rsid w:val="6ACA1C13"/>
    <w:rsid w:val="6B1B367D"/>
    <w:rsid w:val="6B496ADE"/>
    <w:rsid w:val="6B5D1D8C"/>
    <w:rsid w:val="6B684F5B"/>
    <w:rsid w:val="6B8974A3"/>
    <w:rsid w:val="6BE26179"/>
    <w:rsid w:val="6C3B7F83"/>
    <w:rsid w:val="6C4C79B3"/>
    <w:rsid w:val="6C594C98"/>
    <w:rsid w:val="6CB12B8D"/>
    <w:rsid w:val="6CDF30F3"/>
    <w:rsid w:val="6D0234C5"/>
    <w:rsid w:val="6D037D21"/>
    <w:rsid w:val="6D1E54BE"/>
    <w:rsid w:val="6D830F9A"/>
    <w:rsid w:val="6DEE4FCE"/>
    <w:rsid w:val="6E480CDA"/>
    <w:rsid w:val="6E815352"/>
    <w:rsid w:val="6E9B19E1"/>
    <w:rsid w:val="6EA63EC8"/>
    <w:rsid w:val="6EE92007"/>
    <w:rsid w:val="6F3516F0"/>
    <w:rsid w:val="6F442878"/>
    <w:rsid w:val="702C6707"/>
    <w:rsid w:val="702F1E5E"/>
    <w:rsid w:val="70812FC8"/>
    <w:rsid w:val="70B556D8"/>
    <w:rsid w:val="70CB7D2F"/>
    <w:rsid w:val="718A247D"/>
    <w:rsid w:val="71A610C0"/>
    <w:rsid w:val="71CE10BA"/>
    <w:rsid w:val="71D716B6"/>
    <w:rsid w:val="72A60FA2"/>
    <w:rsid w:val="72CC5EC7"/>
    <w:rsid w:val="733040C1"/>
    <w:rsid w:val="735A6C75"/>
    <w:rsid w:val="73AF3040"/>
    <w:rsid w:val="73F03D3A"/>
    <w:rsid w:val="74444BE3"/>
    <w:rsid w:val="74DA28B2"/>
    <w:rsid w:val="75495B09"/>
    <w:rsid w:val="75F8798C"/>
    <w:rsid w:val="76687D3E"/>
    <w:rsid w:val="76D106C0"/>
    <w:rsid w:val="76E00193"/>
    <w:rsid w:val="772207AC"/>
    <w:rsid w:val="777D2616"/>
    <w:rsid w:val="779A286B"/>
    <w:rsid w:val="77B62F9E"/>
    <w:rsid w:val="77C06439"/>
    <w:rsid w:val="77D07A57"/>
    <w:rsid w:val="77F57061"/>
    <w:rsid w:val="782C7B34"/>
    <w:rsid w:val="78426447"/>
    <w:rsid w:val="7933792B"/>
    <w:rsid w:val="79545D46"/>
    <w:rsid w:val="795D6854"/>
    <w:rsid w:val="79715E8C"/>
    <w:rsid w:val="79D272E4"/>
    <w:rsid w:val="7A707A80"/>
    <w:rsid w:val="7A9674E6"/>
    <w:rsid w:val="7C8A307B"/>
    <w:rsid w:val="7CD17173"/>
    <w:rsid w:val="7D6A120B"/>
    <w:rsid w:val="7D7A30EF"/>
    <w:rsid w:val="7DA939D5"/>
    <w:rsid w:val="7E2F3A57"/>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qFormat/>
    <w:uiPriority w:val="0"/>
    <w:rPr>
      <w:rFonts w:hint="default" w:ascii="Arial" w:hAnsi="Arial" w:cs="Arial"/>
      <w:color w:val="000000"/>
      <w:sz w:val="20"/>
      <w:szCs w:val="20"/>
      <w:u w:val="none"/>
    </w:rPr>
  </w:style>
  <w:style w:type="paragraph" w:customStyle="1" w:styleId="18">
    <w:name w:val="List Paragraph"/>
    <w:basedOn w:val="1"/>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2415</Words>
  <Characters>2765</Characters>
  <Lines>0</Lines>
  <Paragraphs>0</Paragraphs>
  <TotalTime>3</TotalTime>
  <ScaleCrop>false</ScaleCrop>
  <LinksUpToDate>false</LinksUpToDate>
  <CharactersWithSpaces>2835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庞晋伟</cp:lastModifiedBy>
  <dcterms:modified xsi:type="dcterms:W3CDTF">2024-12-13T08:11:40Z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91E5F2A9DA2B465F81E771C10F173069_13</vt:lpwstr>
  </property>
</Properties>
</file>